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BB8" w:rsidRPr="00862E6B" w:rsidRDefault="00E94BB8" w:rsidP="00E94BB8">
      <w:pPr>
        <w:rPr>
          <w:rFonts w:ascii="Times New Roman" w:hAnsi="Times New Roman" w:cs="Times New Roman"/>
          <w:sz w:val="24"/>
          <w:szCs w:val="24"/>
        </w:rPr>
      </w:pPr>
      <w:r w:rsidRPr="00862E6B">
        <w:rPr>
          <w:rFonts w:ascii="Times New Roman" w:hAnsi="Times New Roman" w:cs="Times New Roman"/>
          <w:b/>
          <w:bCs/>
          <w:sz w:val="24"/>
          <w:szCs w:val="24"/>
        </w:rPr>
        <w:t>CSK 3204: TOPICAL ISSUES IN COMMUNICATION</w:t>
      </w:r>
      <w:r w:rsidRPr="00862E6B">
        <w:rPr>
          <w:rFonts w:ascii="Times New Roman" w:hAnsi="Times New Roman" w:cs="Times New Roman"/>
          <w:sz w:val="24"/>
          <w:szCs w:val="24"/>
        </w:rPr>
        <w:br/>
        <w:t>This course examines the theory and research related to the communication of information on environmental, sex, gender, agriculture, risks and hazards and communication campaigns Emphasis will be placed on understanding applying and developing theories of communicating this information.</w:t>
      </w:r>
    </w:p>
    <w:p w:rsidR="00E94BB8" w:rsidRPr="00862E6B" w:rsidRDefault="00E94BB8" w:rsidP="00E94BB8">
      <w:pPr>
        <w:autoSpaceDE w:val="0"/>
        <w:autoSpaceDN w:val="0"/>
        <w:adjustRightInd w:val="0"/>
        <w:rPr>
          <w:rFonts w:ascii="Times New Roman" w:hAnsi="Times New Roman" w:cs="Times New Roman"/>
          <w:b/>
          <w:bCs/>
          <w:sz w:val="24"/>
          <w:szCs w:val="24"/>
        </w:rPr>
      </w:pPr>
      <w:r w:rsidRPr="00862E6B">
        <w:rPr>
          <w:rFonts w:ascii="Times New Roman" w:hAnsi="Times New Roman" w:cs="Times New Roman"/>
          <w:b/>
          <w:bCs/>
          <w:sz w:val="24"/>
          <w:szCs w:val="24"/>
        </w:rPr>
        <w:t>Course Objectives:</w:t>
      </w:r>
    </w:p>
    <w:p w:rsidR="00E94BB8" w:rsidRPr="00862E6B" w:rsidRDefault="00E94BB8" w:rsidP="00E94BB8">
      <w:pPr>
        <w:autoSpaceDE w:val="0"/>
        <w:autoSpaceDN w:val="0"/>
        <w:adjustRightInd w:val="0"/>
        <w:rPr>
          <w:rFonts w:ascii="Times New Roman" w:hAnsi="Times New Roman" w:cs="Times New Roman"/>
          <w:sz w:val="24"/>
          <w:szCs w:val="24"/>
        </w:rPr>
      </w:pPr>
      <w:r w:rsidRPr="00862E6B">
        <w:rPr>
          <w:rFonts w:ascii="Times New Roman" w:hAnsi="Times New Roman" w:cs="Times New Roman"/>
          <w:sz w:val="24"/>
          <w:szCs w:val="24"/>
        </w:rPr>
        <w:t>This course aims at helping a student understand:</w:t>
      </w:r>
    </w:p>
    <w:p w:rsidR="00E94BB8" w:rsidRPr="00862E6B" w:rsidRDefault="00E94BB8" w:rsidP="00E94BB8">
      <w:pPr>
        <w:pStyle w:val="ListParagraph"/>
        <w:numPr>
          <w:ilvl w:val="0"/>
          <w:numId w:val="1"/>
        </w:numPr>
        <w:autoSpaceDE w:val="0"/>
        <w:autoSpaceDN w:val="0"/>
        <w:adjustRightInd w:val="0"/>
        <w:rPr>
          <w:rFonts w:ascii="Times New Roman" w:hAnsi="Times New Roman" w:cs="Times New Roman"/>
        </w:rPr>
      </w:pPr>
      <w:r w:rsidRPr="00862E6B">
        <w:rPr>
          <w:rFonts w:ascii="Times New Roman" w:hAnsi="Times New Roman" w:cs="Times New Roman"/>
        </w:rPr>
        <w:t>The roles and activities of communication practitioners</w:t>
      </w:r>
    </w:p>
    <w:p w:rsidR="00E94BB8" w:rsidRPr="00862E6B" w:rsidRDefault="00E94BB8" w:rsidP="00E94BB8">
      <w:pPr>
        <w:pStyle w:val="ListParagraph"/>
        <w:numPr>
          <w:ilvl w:val="0"/>
          <w:numId w:val="1"/>
        </w:numPr>
        <w:autoSpaceDE w:val="0"/>
        <w:autoSpaceDN w:val="0"/>
        <w:adjustRightInd w:val="0"/>
        <w:rPr>
          <w:rFonts w:ascii="Times New Roman" w:hAnsi="Times New Roman" w:cs="Times New Roman"/>
        </w:rPr>
      </w:pPr>
      <w:r w:rsidRPr="00862E6B">
        <w:rPr>
          <w:rFonts w:ascii="Times New Roman" w:hAnsi="Times New Roman" w:cs="Times New Roman"/>
        </w:rPr>
        <w:t>Government-media relations</w:t>
      </w:r>
    </w:p>
    <w:p w:rsidR="00E94BB8" w:rsidRPr="00862E6B" w:rsidRDefault="00E94BB8" w:rsidP="00E94BB8">
      <w:pPr>
        <w:pStyle w:val="ListParagraph"/>
        <w:numPr>
          <w:ilvl w:val="0"/>
          <w:numId w:val="1"/>
        </w:numPr>
        <w:autoSpaceDE w:val="0"/>
        <w:autoSpaceDN w:val="0"/>
        <w:adjustRightInd w:val="0"/>
        <w:rPr>
          <w:rFonts w:ascii="Times New Roman" w:hAnsi="Times New Roman" w:cs="Times New Roman"/>
        </w:rPr>
      </w:pPr>
      <w:r w:rsidRPr="00862E6B">
        <w:rPr>
          <w:rFonts w:ascii="Times New Roman" w:hAnsi="Times New Roman" w:cs="Times New Roman"/>
        </w:rPr>
        <w:t>Press freedom and controls</w:t>
      </w:r>
    </w:p>
    <w:p w:rsidR="00E94BB8" w:rsidRPr="00862E6B" w:rsidRDefault="00E94BB8" w:rsidP="00E94BB8">
      <w:pPr>
        <w:pStyle w:val="ListParagraph"/>
        <w:numPr>
          <w:ilvl w:val="0"/>
          <w:numId w:val="1"/>
        </w:numPr>
        <w:autoSpaceDE w:val="0"/>
        <w:autoSpaceDN w:val="0"/>
        <w:adjustRightInd w:val="0"/>
        <w:rPr>
          <w:rFonts w:ascii="Times New Roman" w:hAnsi="Times New Roman" w:cs="Times New Roman"/>
        </w:rPr>
      </w:pPr>
      <w:r w:rsidRPr="00862E6B">
        <w:rPr>
          <w:rFonts w:ascii="Times New Roman" w:hAnsi="Times New Roman" w:cs="Times New Roman"/>
        </w:rPr>
        <w:t>Communication ethics</w:t>
      </w:r>
    </w:p>
    <w:p w:rsidR="00E94BB8" w:rsidRPr="00862E6B" w:rsidRDefault="00E94BB8" w:rsidP="00E94BB8">
      <w:pPr>
        <w:pStyle w:val="ListParagraph"/>
        <w:numPr>
          <w:ilvl w:val="0"/>
          <w:numId w:val="1"/>
        </w:numPr>
        <w:autoSpaceDE w:val="0"/>
        <w:autoSpaceDN w:val="0"/>
        <w:adjustRightInd w:val="0"/>
        <w:rPr>
          <w:rFonts w:ascii="Times New Roman" w:hAnsi="Times New Roman" w:cs="Times New Roman"/>
        </w:rPr>
      </w:pPr>
      <w:r w:rsidRPr="00862E6B">
        <w:rPr>
          <w:rFonts w:ascii="Times New Roman" w:hAnsi="Times New Roman" w:cs="Times New Roman"/>
        </w:rPr>
        <w:t>The impact of global communication</w:t>
      </w:r>
    </w:p>
    <w:p w:rsidR="00E94BB8" w:rsidRPr="00862E6B" w:rsidRDefault="00E94BB8" w:rsidP="00E94BB8">
      <w:pPr>
        <w:pStyle w:val="ListParagraph"/>
        <w:numPr>
          <w:ilvl w:val="0"/>
          <w:numId w:val="1"/>
        </w:numPr>
        <w:autoSpaceDE w:val="0"/>
        <w:autoSpaceDN w:val="0"/>
        <w:adjustRightInd w:val="0"/>
        <w:rPr>
          <w:rFonts w:ascii="Times New Roman" w:hAnsi="Times New Roman" w:cs="Times New Roman"/>
        </w:rPr>
      </w:pPr>
      <w:r w:rsidRPr="00862E6B">
        <w:rPr>
          <w:rFonts w:ascii="Times New Roman" w:hAnsi="Times New Roman" w:cs="Times New Roman"/>
        </w:rPr>
        <w:t xml:space="preserve">The social roles played by popular African cultural forms in contemporary society. </w:t>
      </w:r>
    </w:p>
    <w:p w:rsidR="00EA47A0" w:rsidRDefault="00EA47A0">
      <w:bookmarkStart w:id="0" w:name="_GoBack"/>
      <w:bookmarkEnd w:id="0"/>
    </w:p>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B7DB8"/>
    <w:multiLevelType w:val="hybridMultilevel"/>
    <w:tmpl w:val="D9E820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B8"/>
    <w:rsid w:val="00E94BB8"/>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2B2B-E0D0-45A8-8413-5E328314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B8"/>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BB8"/>
    <w:pPr>
      <w:spacing w:after="0" w:line="240" w:lineRule="auto"/>
      <w:ind w:left="720"/>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2017-09-18T17:22:00Z</dcterms:created>
  <dcterms:modified xsi:type="dcterms:W3CDTF">2017-09-18T17:22:00Z</dcterms:modified>
</cp:coreProperties>
</file>